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8D" w:rsidRPr="003C2132" w:rsidRDefault="005D02F3" w:rsidP="005D0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Programming Policy</w:t>
      </w:r>
    </w:p>
    <w:p w:rsidR="0087168D" w:rsidRPr="003C2132" w:rsidRDefault="0087168D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The Clinton Public Library offers programs intended to further the library's mission. Programs are provided as a means through which the public of all ages, cultures, backgrounds</w:t>
      </w:r>
      <w:r w:rsidR="00F32030">
        <w:rPr>
          <w:rFonts w:ascii="Arial" w:hAnsi="Arial" w:cs="Arial"/>
          <w:sz w:val="24"/>
          <w:szCs w:val="24"/>
        </w:rPr>
        <w:t>,</w:t>
      </w:r>
      <w:r w:rsidRPr="005C112F">
        <w:rPr>
          <w:rFonts w:ascii="Arial" w:hAnsi="Arial" w:cs="Arial"/>
          <w:sz w:val="24"/>
          <w:szCs w:val="24"/>
        </w:rPr>
        <w:t xml:space="preserve"> and interest groups can share experiences, appreciate special interests, and exchange information.  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 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The Clinton Public Library Board of Trustees delegates development and presentation of programs to the Library Director and </w:t>
      </w:r>
      <w:r w:rsidR="005703A4" w:rsidRPr="005C112F">
        <w:rPr>
          <w:rFonts w:ascii="Arial" w:hAnsi="Arial" w:cs="Arial"/>
          <w:sz w:val="24"/>
          <w:szCs w:val="24"/>
        </w:rPr>
        <w:t>their</w:t>
      </w:r>
      <w:r w:rsidRPr="005C112F">
        <w:rPr>
          <w:rFonts w:ascii="Arial" w:hAnsi="Arial" w:cs="Arial"/>
          <w:sz w:val="24"/>
          <w:szCs w:val="24"/>
        </w:rPr>
        <w:t xml:space="preserve"> designee(s).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All programs must be open to the public and offered free of charge, although at the discretion of the Library Director, the following will be permissible at library-initiated programs or on property governed by library policy: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Fund-raising to benefit the library, or sponsored by the F</w:t>
      </w:r>
      <w:r w:rsidR="00D260C8" w:rsidRPr="005C112F">
        <w:rPr>
          <w:rFonts w:ascii="Arial" w:hAnsi="Arial" w:cs="Arial"/>
          <w:sz w:val="24"/>
          <w:szCs w:val="24"/>
        </w:rPr>
        <w:t>riends</w:t>
      </w:r>
      <w:r w:rsidRPr="005C112F">
        <w:rPr>
          <w:rFonts w:ascii="Arial" w:hAnsi="Arial" w:cs="Arial"/>
          <w:sz w:val="24"/>
          <w:szCs w:val="24"/>
        </w:rPr>
        <w:t xml:space="preserve"> of the Clinton Public Library.</w:t>
      </w:r>
    </w:p>
    <w:p w:rsidR="00FA2E18" w:rsidRPr="005C112F" w:rsidRDefault="00FA2E18" w:rsidP="00FA2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The sale of books, CDs, or other items by authors; performers/presenters or vendors as part of a library program. Presenters are encouraged to donate a copy of their work to the library for possible inclusion in the library collection.</w:t>
      </w:r>
    </w:p>
    <w:p w:rsidR="00FA2E18" w:rsidRPr="005C112F" w:rsidRDefault="00FA2E18" w:rsidP="00FA2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Charging a fee to cover the cost of materials used for a library program.</w:t>
      </w:r>
    </w:p>
    <w:p w:rsidR="00FA2E18" w:rsidRPr="005C112F" w:rsidRDefault="00FA2E18" w:rsidP="00FA2E1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  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The library may collaborate</w:t>
      </w:r>
      <w:r w:rsidR="003760F0" w:rsidRPr="005C112F">
        <w:rPr>
          <w:rFonts w:ascii="Arial" w:hAnsi="Arial" w:cs="Arial"/>
          <w:sz w:val="24"/>
          <w:szCs w:val="24"/>
        </w:rPr>
        <w:t xml:space="preserve"> with other organizations or city departments</w:t>
      </w:r>
      <w:r w:rsidRPr="005C112F">
        <w:rPr>
          <w:rFonts w:ascii="Arial" w:hAnsi="Arial" w:cs="Arial"/>
          <w:sz w:val="24"/>
          <w:szCs w:val="24"/>
        </w:rPr>
        <w:t xml:space="preserve"> on programs not developed by the library that promote the library's mission.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The Library promotes the free and open exchange of ideas and does not attempt to control or be responsible for the content of programs it does not initiate</w:t>
      </w:r>
      <w:r w:rsidR="00F32030">
        <w:rPr>
          <w:rFonts w:ascii="Arial" w:hAnsi="Arial" w:cs="Arial"/>
          <w:sz w:val="24"/>
          <w:szCs w:val="24"/>
        </w:rPr>
        <w:t>,</w:t>
      </w:r>
      <w:r w:rsidRPr="005C112F">
        <w:rPr>
          <w:rFonts w:ascii="Arial" w:hAnsi="Arial" w:cs="Arial"/>
          <w:sz w:val="24"/>
          <w:szCs w:val="24"/>
        </w:rPr>
        <w:t xml:space="preserve"> nor does it indicate an endorsement of other group’s philosophies.</w:t>
      </w:r>
      <w:bookmarkStart w:id="0" w:name="_GoBack"/>
      <w:bookmarkEnd w:id="0"/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  </w:t>
      </w:r>
    </w:p>
    <w:p w:rsidR="00FA2E18" w:rsidRPr="005C112F" w:rsidRDefault="005703A4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R</w:t>
      </w:r>
      <w:r w:rsidR="00FA2E18" w:rsidRPr="005C112F">
        <w:rPr>
          <w:rFonts w:ascii="Arial" w:hAnsi="Arial" w:cs="Arial"/>
          <w:sz w:val="24"/>
          <w:szCs w:val="24"/>
        </w:rPr>
        <w:t>equests from individuals to present programs including author readings and signings are considered and weighed against the library’s budget, other allocated resources, and the public’s demonstrated interest in the topic.</w:t>
      </w:r>
      <w:r w:rsidR="0090414E" w:rsidRPr="005C112F">
        <w:rPr>
          <w:rFonts w:ascii="Arial" w:hAnsi="Arial" w:cs="Arial"/>
          <w:sz w:val="24"/>
          <w:szCs w:val="24"/>
        </w:rPr>
        <w:t xml:space="preserve"> A program request form must be submitted at least 30 days prior. 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>Every attempt will be made to accommodate all who wish to attend a program</w:t>
      </w:r>
      <w:r w:rsidR="00AA61AE" w:rsidRPr="005C112F">
        <w:rPr>
          <w:rFonts w:ascii="Arial" w:hAnsi="Arial" w:cs="Arial"/>
          <w:sz w:val="24"/>
          <w:szCs w:val="24"/>
        </w:rPr>
        <w:t xml:space="preserve">; </w:t>
      </w:r>
      <w:r w:rsidRPr="005C112F">
        <w:rPr>
          <w:rFonts w:ascii="Arial" w:hAnsi="Arial" w:cs="Arial"/>
          <w:sz w:val="24"/>
          <w:szCs w:val="24"/>
        </w:rPr>
        <w:t>attendance may be limited and will be determined on a first come, first served basis, either with advanced registration or at the door. Attendance at some library-sponsored programs may be restricted to specific age groups.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The library does not offer programs that support or oppose any political candidate, ballot measure, or specific religious conviction. </w:t>
      </w:r>
      <w:r w:rsidR="00D260C8" w:rsidRPr="005C112F">
        <w:rPr>
          <w:rFonts w:ascii="Arial" w:hAnsi="Arial" w:cs="Arial"/>
          <w:sz w:val="24"/>
          <w:szCs w:val="24"/>
        </w:rPr>
        <w:t>E</w:t>
      </w:r>
      <w:r w:rsidRPr="005C112F">
        <w:rPr>
          <w:rFonts w:ascii="Arial" w:hAnsi="Arial" w:cs="Arial"/>
          <w:sz w:val="24"/>
          <w:szCs w:val="24"/>
        </w:rPr>
        <w:t xml:space="preserve">ducational or entertaining programs </w:t>
      </w:r>
      <w:r w:rsidR="00D260C8" w:rsidRPr="005C112F">
        <w:rPr>
          <w:rFonts w:ascii="Arial" w:hAnsi="Arial" w:cs="Arial"/>
          <w:sz w:val="24"/>
          <w:szCs w:val="24"/>
        </w:rPr>
        <w:t>on these topics are acceptable</w:t>
      </w:r>
      <w:r w:rsidR="003760F0" w:rsidRPr="005C112F">
        <w:rPr>
          <w:rFonts w:ascii="Arial" w:hAnsi="Arial" w:cs="Arial"/>
          <w:sz w:val="24"/>
          <w:szCs w:val="24"/>
        </w:rPr>
        <w:t>.</w:t>
      </w:r>
      <w:r w:rsidR="00D260C8" w:rsidRPr="005C112F">
        <w:rPr>
          <w:rFonts w:ascii="Arial" w:hAnsi="Arial" w:cs="Arial"/>
          <w:sz w:val="24"/>
          <w:szCs w:val="24"/>
        </w:rPr>
        <w:t xml:space="preserve"> </w:t>
      </w:r>
      <w:r w:rsidR="003760F0" w:rsidRPr="005C112F">
        <w:rPr>
          <w:rFonts w:ascii="Arial" w:hAnsi="Arial" w:cs="Arial"/>
          <w:sz w:val="24"/>
          <w:szCs w:val="24"/>
        </w:rPr>
        <w:t>H</w:t>
      </w:r>
      <w:r w:rsidRPr="005C112F">
        <w:rPr>
          <w:rFonts w:ascii="Arial" w:hAnsi="Arial" w:cs="Arial"/>
          <w:sz w:val="24"/>
          <w:szCs w:val="24"/>
        </w:rPr>
        <w:t>oliday programs may be offered.</w:t>
      </w:r>
    </w:p>
    <w:p w:rsidR="00FA2E18" w:rsidRPr="005C112F" w:rsidRDefault="00FA2E1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  </w:t>
      </w:r>
    </w:p>
    <w:p w:rsidR="0036577B" w:rsidRPr="005C112F" w:rsidRDefault="00613DC8" w:rsidP="00FA2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12F">
        <w:rPr>
          <w:rFonts w:ascii="Arial" w:hAnsi="Arial" w:cs="Arial"/>
          <w:sz w:val="24"/>
          <w:szCs w:val="24"/>
        </w:rPr>
        <w:t xml:space="preserve">Presenters may not require or expect library patrons or attendees to sign a petition or letter. Patrons can voluntarily provide contact information. </w:t>
      </w:r>
    </w:p>
    <w:p w:rsidR="00162A6F" w:rsidRDefault="00162A6F" w:rsidP="00FA2E18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5C112F" w:rsidRDefault="005C112F" w:rsidP="00FA2E18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162A6F" w:rsidTr="001E6B03">
        <w:trPr>
          <w:jc w:val="center"/>
        </w:trPr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jc w:val="center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lastRenderedPageBreak/>
              <w:t>Policy Adopted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t>Reviewed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</w:t>
            </w:r>
          </w:p>
        </w:tc>
      </w:tr>
      <w:tr w:rsidR="00162A6F" w:rsidTr="001E6B03">
        <w:trPr>
          <w:jc w:val="center"/>
        </w:trPr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10/2017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6/2024</w:t>
            </w:r>
          </w:p>
        </w:tc>
      </w:tr>
      <w:tr w:rsidR="00162A6F" w:rsidTr="001E6B03">
        <w:trPr>
          <w:jc w:val="center"/>
        </w:trPr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</w:tr>
      <w:tr w:rsidR="00162A6F" w:rsidTr="001E6B03">
        <w:trPr>
          <w:jc w:val="center"/>
        </w:trPr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62A6F" w:rsidRPr="00325B70" w:rsidRDefault="00162A6F" w:rsidP="001E6B03">
            <w:pPr>
              <w:spacing w:before="58"/>
              <w:rPr>
                <w:sz w:val="24"/>
                <w:szCs w:val="24"/>
              </w:rPr>
            </w:pPr>
          </w:p>
        </w:tc>
      </w:tr>
    </w:tbl>
    <w:p w:rsidR="00162A6F" w:rsidRPr="00162A6F" w:rsidRDefault="00162A6F" w:rsidP="00FA2E18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ectPr w:rsidR="00162A6F" w:rsidRPr="00162A6F" w:rsidSect="003B46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85" w:rsidRDefault="00467085" w:rsidP="005D02F3">
      <w:pPr>
        <w:spacing w:after="0" w:line="240" w:lineRule="auto"/>
      </w:pPr>
      <w:r>
        <w:separator/>
      </w:r>
    </w:p>
  </w:endnote>
  <w:endnote w:type="continuationSeparator" w:id="0">
    <w:p w:rsidR="00467085" w:rsidRDefault="00467085" w:rsidP="005D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85" w:rsidRDefault="00467085" w:rsidP="005D02F3">
      <w:pPr>
        <w:spacing w:after="0" w:line="240" w:lineRule="auto"/>
      </w:pPr>
      <w:r>
        <w:separator/>
      </w:r>
    </w:p>
  </w:footnote>
  <w:footnote w:type="continuationSeparator" w:id="0">
    <w:p w:rsidR="00467085" w:rsidRDefault="00467085" w:rsidP="005D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F3" w:rsidRPr="005D02F3" w:rsidRDefault="005D02F3" w:rsidP="005D02F3">
    <w:pPr>
      <w:pStyle w:val="Header"/>
    </w:pPr>
    <w:r w:rsidRPr="005D02F3">
      <w:tab/>
    </w:r>
  </w:p>
  <w:tbl>
    <w:tblPr>
      <w:tblStyle w:val="TableGrid1"/>
      <w:tblW w:w="10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"/>
      <w:gridCol w:w="2340"/>
      <w:gridCol w:w="4140"/>
      <w:gridCol w:w="3513"/>
      <w:gridCol w:w="360"/>
    </w:tblGrid>
    <w:tr w:rsidR="005D02F3" w:rsidRPr="005D02F3" w:rsidTr="005D02F3">
      <w:trPr>
        <w:gridBefore w:val="1"/>
        <w:wBefore w:w="450" w:type="dxa"/>
        <w:trHeight w:val="1620"/>
      </w:trPr>
      <w:tc>
        <w:tcPr>
          <w:tcW w:w="2340" w:type="dxa"/>
          <w:vAlign w:val="center"/>
        </w:tcPr>
        <w:p w:rsidR="005D02F3" w:rsidRPr="005D02F3" w:rsidRDefault="005D02F3" w:rsidP="005D02F3">
          <w:pPr>
            <w:rPr>
              <w:sz w:val="28"/>
            </w:rPr>
          </w:pPr>
          <w:bookmarkStart w:id="1" w:name="_Hlk66346578"/>
          <w:r w:rsidRPr="005D02F3">
            <w:rPr>
              <w:sz w:val="28"/>
            </w:rPr>
            <w:t>306 8</w:t>
          </w:r>
          <w:r w:rsidRPr="005D02F3">
            <w:rPr>
              <w:sz w:val="28"/>
              <w:vertAlign w:val="superscript"/>
            </w:rPr>
            <w:t>th</w:t>
          </w:r>
          <w:r w:rsidRPr="005D02F3">
            <w:rPr>
              <w:sz w:val="28"/>
            </w:rPr>
            <w:t xml:space="preserve"> Ave S</w:t>
          </w:r>
        </w:p>
        <w:p w:rsidR="005D02F3" w:rsidRPr="005D02F3" w:rsidRDefault="005D02F3" w:rsidP="005D02F3">
          <w:pPr>
            <w:rPr>
              <w:sz w:val="28"/>
            </w:rPr>
          </w:pPr>
          <w:r w:rsidRPr="005D02F3">
            <w:rPr>
              <w:sz w:val="28"/>
            </w:rPr>
            <w:t>Clinton, IA 52732</w:t>
          </w:r>
        </w:p>
        <w:p w:rsidR="005D02F3" w:rsidRPr="005D02F3" w:rsidRDefault="005D02F3" w:rsidP="005D02F3">
          <w:pPr>
            <w:rPr>
              <w:sz w:val="28"/>
            </w:rPr>
          </w:pPr>
          <w:r w:rsidRPr="005D02F3">
            <w:rPr>
              <w:sz w:val="28"/>
            </w:rPr>
            <w:t>563.242.8441</w:t>
          </w:r>
        </w:p>
      </w:tc>
      <w:tc>
        <w:tcPr>
          <w:tcW w:w="4140" w:type="dxa"/>
        </w:tcPr>
        <w:p w:rsidR="005D02F3" w:rsidRPr="005D02F3" w:rsidRDefault="005D02F3" w:rsidP="005D02F3">
          <w:pPr>
            <w:tabs>
              <w:tab w:val="left" w:pos="2460"/>
            </w:tabs>
          </w:pPr>
          <w:r w:rsidRPr="005D02F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F11389" wp14:editId="39872205">
                <wp:simplePos x="0" y="0"/>
                <wp:positionH relativeFrom="column">
                  <wp:posOffset>483870</wp:posOffset>
                </wp:positionH>
                <wp:positionV relativeFrom="paragraph">
                  <wp:posOffset>-57150</wp:posOffset>
                </wp:positionV>
                <wp:extent cx="1637030" cy="962660"/>
                <wp:effectExtent l="0" t="0" r="1270" b="8890"/>
                <wp:wrapNone/>
                <wp:docPr id="3" name="Picture 3" descr="CPL Website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PL Website 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D02F3">
            <w:tab/>
          </w:r>
        </w:p>
      </w:tc>
      <w:tc>
        <w:tcPr>
          <w:tcW w:w="3873" w:type="dxa"/>
          <w:gridSpan w:val="2"/>
          <w:vAlign w:val="center"/>
        </w:tcPr>
        <w:p w:rsidR="005D02F3" w:rsidRPr="005D02F3" w:rsidRDefault="00467085" w:rsidP="005D02F3">
          <w:pPr>
            <w:rPr>
              <w:sz w:val="28"/>
            </w:rPr>
          </w:pPr>
          <w:hyperlink r:id="rId2" w:history="1">
            <w:r w:rsidR="005D02F3" w:rsidRPr="005D02F3">
              <w:rPr>
                <w:color w:val="0563C1" w:themeColor="hyperlink"/>
                <w:sz w:val="28"/>
                <w:u w:val="single"/>
              </w:rPr>
              <w:t>www.clintonpubliclibrary.us</w:t>
            </w:r>
          </w:hyperlink>
        </w:p>
        <w:p w:rsidR="005D02F3" w:rsidRPr="005D02F3" w:rsidRDefault="00467085" w:rsidP="005D02F3">
          <w:pPr>
            <w:rPr>
              <w:sz w:val="28"/>
            </w:rPr>
          </w:pPr>
          <w:hyperlink r:id="rId3" w:history="1">
            <w:r w:rsidR="005D02F3" w:rsidRPr="005D02F3">
              <w:rPr>
                <w:color w:val="0563C1" w:themeColor="hyperlink"/>
                <w:sz w:val="28"/>
                <w:u w:val="single"/>
              </w:rPr>
              <w:t>info@clintonpubliclibrary.us</w:t>
            </w:r>
          </w:hyperlink>
        </w:p>
        <w:p w:rsidR="005D02F3" w:rsidRPr="005D02F3" w:rsidRDefault="005D02F3" w:rsidP="005D02F3">
          <w:r w:rsidRPr="005D02F3">
            <w:rPr>
              <w:sz w:val="28"/>
            </w:rPr>
            <w:t>Social Media: @</w:t>
          </w:r>
          <w:proofErr w:type="spellStart"/>
          <w:r w:rsidRPr="005D02F3">
            <w:rPr>
              <w:sz w:val="28"/>
            </w:rPr>
            <w:t>iacpl</w:t>
          </w:r>
          <w:proofErr w:type="spellEnd"/>
        </w:p>
      </w:tc>
    </w:tr>
    <w:tr w:rsidR="005D02F3" w:rsidRPr="005D02F3" w:rsidTr="005D02F3">
      <w:trPr>
        <w:gridAfter w:val="1"/>
        <w:wAfter w:w="360" w:type="dxa"/>
      </w:trPr>
      <w:tc>
        <w:tcPr>
          <w:tcW w:w="10443" w:type="dxa"/>
          <w:gridSpan w:val="4"/>
        </w:tcPr>
        <w:p w:rsidR="005D02F3" w:rsidRPr="005D02F3" w:rsidRDefault="005D02F3" w:rsidP="005D02F3">
          <w:pPr>
            <w:tabs>
              <w:tab w:val="left" w:pos="2412"/>
            </w:tabs>
            <w:rPr>
              <w:rFonts w:ascii="Calibri" w:hAnsi="Calibri" w:cs="Calibri"/>
              <w:b/>
              <w:sz w:val="28"/>
              <w:szCs w:val="32"/>
            </w:rPr>
          </w:pPr>
        </w:p>
      </w:tc>
    </w:tr>
    <w:bookmarkEnd w:id="1"/>
  </w:tbl>
  <w:p w:rsidR="005D02F3" w:rsidRDefault="005D0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3F75"/>
    <w:multiLevelType w:val="hybridMultilevel"/>
    <w:tmpl w:val="75222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18"/>
    <w:rsid w:val="00020541"/>
    <w:rsid w:val="000530C4"/>
    <w:rsid w:val="00162A6F"/>
    <w:rsid w:val="002B3520"/>
    <w:rsid w:val="0036577B"/>
    <w:rsid w:val="003760F0"/>
    <w:rsid w:val="003B4681"/>
    <w:rsid w:val="003C2132"/>
    <w:rsid w:val="00410D79"/>
    <w:rsid w:val="00467085"/>
    <w:rsid w:val="004A1D1C"/>
    <w:rsid w:val="005703A4"/>
    <w:rsid w:val="005C112F"/>
    <w:rsid w:val="005D02F3"/>
    <w:rsid w:val="005F1D5C"/>
    <w:rsid w:val="00613DC8"/>
    <w:rsid w:val="00643EA1"/>
    <w:rsid w:val="0083629F"/>
    <w:rsid w:val="0087168D"/>
    <w:rsid w:val="0090414E"/>
    <w:rsid w:val="009E7A24"/>
    <w:rsid w:val="00A60A7B"/>
    <w:rsid w:val="00AA61AE"/>
    <w:rsid w:val="00B97941"/>
    <w:rsid w:val="00D260C8"/>
    <w:rsid w:val="00E811C1"/>
    <w:rsid w:val="00F32030"/>
    <w:rsid w:val="00FA2E18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C3C0"/>
  <w15:chartTrackingRefBased/>
  <w15:docId w15:val="{E0CD2596-4D4D-4940-9192-F82B71DB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8"/>
    <w:pPr>
      <w:ind w:left="720"/>
      <w:contextualSpacing/>
    </w:pPr>
  </w:style>
  <w:style w:type="table" w:styleId="TableGrid">
    <w:name w:val="Table Grid"/>
    <w:basedOn w:val="TableNormal"/>
    <w:uiPriority w:val="39"/>
    <w:rsid w:val="00162A6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F3"/>
  </w:style>
  <w:style w:type="paragraph" w:styleId="Footer">
    <w:name w:val="footer"/>
    <w:basedOn w:val="Normal"/>
    <w:link w:val="FooterChar"/>
    <w:uiPriority w:val="99"/>
    <w:unhideWhenUsed/>
    <w:rsid w:val="005D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F3"/>
  </w:style>
  <w:style w:type="table" w:customStyle="1" w:styleId="TableGrid1">
    <w:name w:val="Table Grid1"/>
    <w:basedOn w:val="TableNormal"/>
    <w:next w:val="TableGrid"/>
    <w:uiPriority w:val="39"/>
    <w:rsid w:val="005D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intonpubliclibrary.us" TargetMode="External"/><Relationship Id="rId2" Type="http://schemas.openxmlformats.org/officeDocument/2006/relationships/hyperlink" Target="http://www.clintonpubliclibrary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Youngquist</dc:creator>
  <cp:keywords/>
  <dc:description/>
  <cp:lastModifiedBy>Rachel</cp:lastModifiedBy>
  <cp:revision>2</cp:revision>
  <dcterms:created xsi:type="dcterms:W3CDTF">2021-06-26T17:15:00Z</dcterms:created>
  <dcterms:modified xsi:type="dcterms:W3CDTF">2021-06-26T17:15:00Z</dcterms:modified>
</cp:coreProperties>
</file>