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F20" w:rsidRDefault="00DB225A">
      <w:pPr>
        <w:spacing w:after="26" w:line="259" w:lineRule="auto"/>
        <w:ind w:left="0" w:firstLine="0"/>
      </w:pPr>
      <w:bookmarkStart w:id="0" w:name="_GoBack"/>
      <w:bookmarkEnd w:id="0"/>
      <w:r>
        <w:rPr>
          <w:b/>
        </w:rPr>
        <w:t xml:space="preserve">PROCTORING POLICY.  </w:t>
      </w:r>
    </w:p>
    <w:p w:rsidR="00E07F20" w:rsidRDefault="00DB225A">
      <w:pPr>
        <w:spacing w:after="27" w:line="259" w:lineRule="auto"/>
        <w:ind w:left="585" w:firstLine="0"/>
      </w:pPr>
      <w:r>
        <w:t xml:space="preserve"> </w:t>
      </w:r>
    </w:p>
    <w:p w:rsidR="00E07F20" w:rsidRDefault="00DB225A">
      <w:pPr>
        <w:ind w:left="585" w:firstLine="0"/>
      </w:pPr>
      <w:r>
        <w:t xml:space="preserve">Adopted 8/8/2017.  </w:t>
      </w:r>
    </w:p>
    <w:p w:rsidR="00E07F20" w:rsidRDefault="00DB225A">
      <w:pPr>
        <w:spacing w:after="27" w:line="259" w:lineRule="auto"/>
        <w:ind w:left="585" w:firstLine="0"/>
      </w:pPr>
      <w:r>
        <w:t xml:space="preserve"> </w:t>
      </w:r>
    </w:p>
    <w:p w:rsidR="00E07F20" w:rsidRDefault="00DB225A">
      <w:pPr>
        <w:ind w:left="585" w:firstLine="0"/>
      </w:pPr>
      <w:r>
        <w:t xml:space="preserve">Purpose: To meet the needs of students and institutions of higher learning, the Clinton Public Library agrees to cooperate with patrons and institutions to support their lifelong learning goals </w:t>
      </w:r>
      <w:r>
        <w:t xml:space="preserve">by offering proctoring services. This service is based on the availability of personnel, facilities and technology to do so. As such, the following responsibilities are set out.  </w:t>
      </w:r>
    </w:p>
    <w:p w:rsidR="00E07F20" w:rsidRDefault="00DB225A">
      <w:pPr>
        <w:spacing w:after="27" w:line="259" w:lineRule="auto"/>
        <w:ind w:left="585" w:firstLine="0"/>
      </w:pPr>
      <w:r>
        <w:t xml:space="preserve"> </w:t>
      </w:r>
    </w:p>
    <w:p w:rsidR="00E07F20" w:rsidRDefault="00DB225A">
      <w:pPr>
        <w:ind w:left="585" w:firstLine="0"/>
      </w:pPr>
      <w:r>
        <w:t xml:space="preserve">Responsibilities of Student  </w:t>
      </w:r>
    </w:p>
    <w:p w:rsidR="00E07F20" w:rsidRDefault="00DB225A">
      <w:pPr>
        <w:numPr>
          <w:ilvl w:val="0"/>
          <w:numId w:val="1"/>
        </w:numPr>
        <w:ind w:hanging="360"/>
      </w:pPr>
      <w:r>
        <w:t>The student will initiate contact with libra</w:t>
      </w:r>
      <w:r>
        <w:t xml:space="preserve">ry staff to proctor the exam.  </w:t>
      </w:r>
    </w:p>
    <w:p w:rsidR="00E07F20" w:rsidRDefault="00DB225A">
      <w:pPr>
        <w:numPr>
          <w:ilvl w:val="0"/>
          <w:numId w:val="1"/>
        </w:numPr>
        <w:ind w:hanging="360"/>
      </w:pPr>
      <w:r>
        <w:t xml:space="preserve">The student is responsible for </w:t>
      </w:r>
      <w:proofErr w:type="gramStart"/>
      <w:r>
        <w:t>making arrangements</w:t>
      </w:r>
      <w:proofErr w:type="gramEnd"/>
      <w:r>
        <w:t xml:space="preserve"> to take the exam including confirming with library staff that the test has arrived (electronically or via mail) and scheduling a time to take the test. The student will sche</w:t>
      </w:r>
      <w:r>
        <w:t xml:space="preserve">dule the exam time to end no less than 30 minutes before the closing of the library.  </w:t>
      </w:r>
    </w:p>
    <w:p w:rsidR="00E07F20" w:rsidRDefault="00DB225A">
      <w:pPr>
        <w:numPr>
          <w:ilvl w:val="0"/>
          <w:numId w:val="1"/>
        </w:numPr>
        <w:ind w:hanging="360"/>
      </w:pPr>
      <w:r>
        <w:t xml:space="preserve">The student is responsible for ensuring that the computer resources at the library are adequate and available for test taking.  </w:t>
      </w:r>
    </w:p>
    <w:p w:rsidR="00E07F20" w:rsidRDefault="00DB225A">
      <w:pPr>
        <w:numPr>
          <w:ilvl w:val="0"/>
          <w:numId w:val="1"/>
        </w:numPr>
        <w:ind w:hanging="360"/>
      </w:pPr>
      <w:r>
        <w:t>The student will provide a valid driver’</w:t>
      </w:r>
      <w:r>
        <w:t xml:space="preserve">s license or photo ID (if required) for verification of identity before the test will be proctored.  </w:t>
      </w:r>
    </w:p>
    <w:p w:rsidR="00E07F20" w:rsidRDefault="00DB225A">
      <w:pPr>
        <w:numPr>
          <w:ilvl w:val="0"/>
          <w:numId w:val="1"/>
        </w:numPr>
        <w:ind w:hanging="360"/>
      </w:pPr>
      <w:r>
        <w:t>The student will arrive prepared with the necessary or required supplies to take the exam. These supplies will be made available for approval by the proct</w:t>
      </w:r>
      <w:r>
        <w:t xml:space="preserve">or if required.  </w:t>
      </w:r>
    </w:p>
    <w:p w:rsidR="00E07F20" w:rsidRDefault="00DB225A">
      <w:pPr>
        <w:numPr>
          <w:ilvl w:val="0"/>
          <w:numId w:val="1"/>
        </w:numPr>
        <w:ind w:hanging="360"/>
      </w:pPr>
      <w:r>
        <w:t xml:space="preserve">The student is responsible for the return postage and envelope for any exam that needs to be mailed and that does not include a self-addressed stamped envelope.  </w:t>
      </w:r>
    </w:p>
    <w:p w:rsidR="00E07F20" w:rsidRDefault="00DB225A">
      <w:pPr>
        <w:numPr>
          <w:ilvl w:val="0"/>
          <w:numId w:val="1"/>
        </w:numPr>
        <w:ind w:hanging="360"/>
      </w:pPr>
      <w:r>
        <w:t>The finished exam will be mailed with other library mail or may be submitte</w:t>
      </w:r>
      <w:r>
        <w:t xml:space="preserve">d electronically if that option is available.  </w:t>
      </w:r>
    </w:p>
    <w:p w:rsidR="00E07F20" w:rsidRDefault="00DB225A">
      <w:pPr>
        <w:numPr>
          <w:ilvl w:val="0"/>
          <w:numId w:val="1"/>
        </w:numPr>
        <w:ind w:hanging="360"/>
      </w:pPr>
      <w:r>
        <w:t xml:space="preserve">The library does not keep copies of completed exams. </w:t>
      </w:r>
    </w:p>
    <w:p w:rsidR="00E07F20" w:rsidRDefault="00DB225A">
      <w:pPr>
        <w:spacing w:after="27" w:line="259" w:lineRule="auto"/>
        <w:ind w:left="585" w:firstLine="0"/>
      </w:pPr>
      <w:r>
        <w:t xml:space="preserve"> </w:t>
      </w:r>
    </w:p>
    <w:p w:rsidR="00E07F20" w:rsidRDefault="00DB225A">
      <w:pPr>
        <w:spacing w:after="0" w:line="259" w:lineRule="auto"/>
        <w:ind w:left="585" w:firstLine="0"/>
      </w:pPr>
      <w:r>
        <w:t xml:space="preserve"> </w:t>
      </w:r>
    </w:p>
    <w:sectPr w:rsidR="00E07F20">
      <w:pgSz w:w="12240" w:h="15840"/>
      <w:pgMar w:top="1440" w:right="1550" w:bottom="1440" w:left="8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510DD"/>
    <w:multiLevelType w:val="hybridMultilevel"/>
    <w:tmpl w:val="6456B58A"/>
    <w:lvl w:ilvl="0" w:tplc="FE325F0E">
      <w:start w:val="1"/>
      <w:numFmt w:val="bullet"/>
      <w:lvlText w:val="●"/>
      <w:lvlJc w:val="left"/>
      <w:pPr>
        <w:ind w:left="1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3CCFF4">
      <w:start w:val="1"/>
      <w:numFmt w:val="bullet"/>
      <w:lvlText w:val="o"/>
      <w:lvlJc w:val="left"/>
      <w:pPr>
        <w:ind w:left="2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48BC0">
      <w:start w:val="1"/>
      <w:numFmt w:val="bullet"/>
      <w:lvlText w:val="▪"/>
      <w:lvlJc w:val="left"/>
      <w:pPr>
        <w:ind w:left="2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D6272A">
      <w:start w:val="1"/>
      <w:numFmt w:val="bullet"/>
      <w:lvlText w:val="•"/>
      <w:lvlJc w:val="left"/>
      <w:pPr>
        <w:ind w:left="3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D4AB7E">
      <w:start w:val="1"/>
      <w:numFmt w:val="bullet"/>
      <w:lvlText w:val="o"/>
      <w:lvlJc w:val="left"/>
      <w:pPr>
        <w:ind w:left="4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6834FA">
      <w:start w:val="1"/>
      <w:numFmt w:val="bullet"/>
      <w:lvlText w:val="▪"/>
      <w:lvlJc w:val="left"/>
      <w:pPr>
        <w:ind w:left="4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0F8E6">
      <w:start w:val="1"/>
      <w:numFmt w:val="bullet"/>
      <w:lvlText w:val="•"/>
      <w:lvlJc w:val="left"/>
      <w:pPr>
        <w:ind w:left="5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04820C">
      <w:start w:val="1"/>
      <w:numFmt w:val="bullet"/>
      <w:lvlText w:val="o"/>
      <w:lvlJc w:val="left"/>
      <w:pPr>
        <w:ind w:left="6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08A61A">
      <w:start w:val="1"/>
      <w:numFmt w:val="bullet"/>
      <w:lvlText w:val="▪"/>
      <w:lvlJc w:val="left"/>
      <w:pPr>
        <w:ind w:left="7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F20"/>
    <w:rsid w:val="00DB225A"/>
    <w:rsid w:val="00E0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6438B1-B349-4CAB-86CA-B5BB41EC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88" w:lineRule="auto"/>
      <w:ind w:left="955" w:hanging="37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Clinton Iowa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Rachel</cp:lastModifiedBy>
  <cp:revision>2</cp:revision>
  <dcterms:created xsi:type="dcterms:W3CDTF">2021-02-03T18:19:00Z</dcterms:created>
  <dcterms:modified xsi:type="dcterms:W3CDTF">2021-02-03T18:19:00Z</dcterms:modified>
</cp:coreProperties>
</file>